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FB7" w:rsidRPr="00050E9E" w:rsidRDefault="00F51FB7" w:rsidP="00237715">
      <w:pPr>
        <w:pStyle w:val="ASDEFCONTitle"/>
        <w:rPr>
          <w:rFonts w:cs="Arial"/>
        </w:rPr>
      </w:pPr>
      <w:bookmarkStart w:id="0" w:name="_Toc3104925"/>
      <w:bookmarkStart w:id="1" w:name="_Toc3106513"/>
      <w:bookmarkStart w:id="2" w:name="_GoBack"/>
      <w:bookmarkEnd w:id="2"/>
      <w:r w:rsidRPr="00050E9E">
        <w:rPr>
          <w:rFonts w:cs="Arial"/>
        </w:rPr>
        <w:t>STATEMENT OF WORK (CORE)</w:t>
      </w:r>
      <w:bookmarkEnd w:id="0"/>
      <w:bookmarkEnd w:id="1"/>
    </w:p>
    <w:p w:rsidR="00F51FB7" w:rsidRDefault="00F51FB7" w:rsidP="00237715">
      <w:pPr>
        <w:pStyle w:val="NoteToTenderers-ASDEFCON"/>
      </w:pPr>
      <w:r>
        <w:t>Note to tenderers:  Attachment A will consist of an amalgamation of the draft SOW at Part 3 and the successful tenderer’s response</w:t>
      </w:r>
      <w:r w:rsidR="00A2144B">
        <w:t>.</w:t>
      </w:r>
    </w:p>
    <w:p w:rsidR="00F51FB7" w:rsidRDefault="00F51FB7" w:rsidP="00082FAE"/>
    <w:sectPr w:rsidR="00F51FB7" w:rsidSect="00A02A2B">
      <w:headerReference w:type="default" r:id="rId7"/>
      <w:footerReference w:type="default" r:id="rId8"/>
      <w:pgSz w:w="11907" w:h="16840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F89" w:rsidRDefault="00334F89">
      <w:r>
        <w:separator/>
      </w:r>
    </w:p>
  </w:endnote>
  <w:endnote w:type="continuationSeparator" w:id="0">
    <w:p w:rsidR="00334F89" w:rsidRDefault="0033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sGoth BT">
    <w:altName w:val="Tahoma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02A2B" w:rsidTr="00A02A2B">
      <w:tc>
        <w:tcPr>
          <w:tcW w:w="2500" w:type="pct"/>
        </w:tcPr>
        <w:p w:rsidR="00A02A2B" w:rsidRDefault="000653C6" w:rsidP="00381EA4">
          <w:pPr>
            <w:pStyle w:val="ASDEFCONHeaderFooterLeft"/>
          </w:pPr>
          <w:fldSimple w:instr=" DOCPROPERTY Footer_Left ">
            <w:r w:rsidR="00E272F7">
              <w:t>Attachment to Draft Conditions of Contract</w:t>
            </w:r>
          </w:fldSimple>
          <w:r w:rsidR="00A02A2B">
            <w:t xml:space="preserve"> (</w:t>
          </w:r>
          <w:r w:rsidR="00334F89">
            <w:fldChar w:fldCharType="begin"/>
          </w:r>
          <w:r w:rsidR="00334F89">
            <w:instrText xml:space="preserve"> DOCPROPERTY  Version  \* MERGEFORMAT </w:instrText>
          </w:r>
          <w:r w:rsidR="00334F89">
            <w:fldChar w:fldCharType="separate"/>
          </w:r>
          <w:r w:rsidR="00381EA4">
            <w:t>V5.3</w:t>
          </w:r>
          <w:r w:rsidR="00334F89">
            <w:fldChar w:fldCharType="end"/>
          </w:r>
          <w:r w:rsidR="00A02A2B">
            <w:t>)</w:t>
          </w:r>
        </w:p>
      </w:tc>
      <w:tc>
        <w:tcPr>
          <w:tcW w:w="2500" w:type="pct"/>
        </w:tcPr>
        <w:p w:rsidR="00A02A2B" w:rsidRDefault="00A02A2B" w:rsidP="00A02A2B">
          <w:pPr>
            <w:pStyle w:val="ASDEFCONHeaderFooterRight"/>
          </w:pPr>
          <w:r>
            <w:t>A-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D5CF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</w:tr>
    <w:tr w:rsidR="00A02A2B" w:rsidTr="00A02A2B">
      <w:tc>
        <w:tcPr>
          <w:tcW w:w="5000" w:type="pct"/>
          <w:gridSpan w:val="2"/>
        </w:tcPr>
        <w:p w:rsidR="00A02A2B" w:rsidRDefault="0031458E" w:rsidP="00A02A2B">
          <w:pPr>
            <w:pStyle w:val="ASDEFCONHeaderFooterClassification"/>
          </w:pPr>
          <w:r>
            <w:t>OFFICIAL</w:t>
          </w:r>
        </w:p>
      </w:tc>
    </w:tr>
  </w:tbl>
  <w:p w:rsidR="00F51FB7" w:rsidRPr="00B4203A" w:rsidRDefault="00F51FB7" w:rsidP="00B4203A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F89" w:rsidRDefault="00334F89">
      <w:r>
        <w:separator/>
      </w:r>
    </w:p>
  </w:footnote>
  <w:footnote w:type="continuationSeparator" w:id="0">
    <w:p w:rsidR="00334F89" w:rsidRDefault="0033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02A2B" w:rsidTr="00A02A2B">
      <w:tc>
        <w:tcPr>
          <w:tcW w:w="5000" w:type="pct"/>
          <w:gridSpan w:val="2"/>
        </w:tcPr>
        <w:p w:rsidR="00A02A2B" w:rsidRDefault="0031458E" w:rsidP="0031458E">
          <w:pPr>
            <w:pStyle w:val="ASDEFCONHeaderFooterClassification"/>
          </w:pPr>
          <w:r>
            <w:t>OFFICIAL</w:t>
          </w:r>
        </w:p>
      </w:tc>
    </w:tr>
    <w:tr w:rsidR="00A02A2B" w:rsidTr="00A02A2B">
      <w:tc>
        <w:tcPr>
          <w:tcW w:w="2500" w:type="pct"/>
        </w:tcPr>
        <w:p w:rsidR="00A02A2B" w:rsidRDefault="000653C6" w:rsidP="00A02A2B">
          <w:pPr>
            <w:pStyle w:val="ASDEFCONHeaderFooterLeft"/>
          </w:pPr>
          <w:fldSimple w:instr=" DOCPROPERTY Header_Left ">
            <w:r w:rsidR="00E272F7">
              <w:t>ASDEFCON (Complex Materiel) Volume 2</w:t>
            </w:r>
          </w:fldSimple>
        </w:p>
      </w:tc>
      <w:tc>
        <w:tcPr>
          <w:tcW w:w="2500" w:type="pct"/>
        </w:tcPr>
        <w:p w:rsidR="00A02A2B" w:rsidRDefault="000653C6" w:rsidP="00A02A2B">
          <w:pPr>
            <w:pStyle w:val="ASDEFCONHeaderFooterRight"/>
          </w:pPr>
          <w:fldSimple w:instr=" DOCPROPERTY Header_Right ">
            <w:r w:rsidR="00E272F7">
              <w:t>PART 2</w:t>
            </w:r>
          </w:fldSimple>
        </w:p>
      </w:tc>
    </w:tr>
  </w:tbl>
  <w:p w:rsidR="00F51FB7" w:rsidRPr="00050E9E" w:rsidRDefault="00F51FB7" w:rsidP="00B4203A">
    <w:pPr>
      <w:pStyle w:val="ASDEFCONTitle"/>
      <w:rPr>
        <w:rFonts w:cs="Arial"/>
      </w:rPr>
    </w:pPr>
    <w:r w:rsidRPr="00050E9E">
      <w:rPr>
        <w:rFonts w:cs="Arial"/>
      </w:rP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CUNumber4"/>
      <w:lvlText w:val="*"/>
      <w:lvlJc w:val="left"/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A5AF9"/>
    <w:multiLevelType w:val="multilevel"/>
    <w:tmpl w:val="0B4EEC2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0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241C75FA"/>
    <w:multiLevelType w:val="multilevel"/>
    <w:tmpl w:val="F2065FD0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AttachmentClauseLevel1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5C822A8C"/>
    <w:multiLevelType w:val="multilevel"/>
    <w:tmpl w:val="393030D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907"/>
        </w:tabs>
        <w:ind w:left="907" w:hanging="907"/>
      </w:pPr>
      <w:rPr>
        <w:sz w:val="20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4" w15:restartNumberingAfterBreak="0">
    <w:nsid w:val="63993352"/>
    <w:multiLevelType w:val="multilevel"/>
    <w:tmpl w:val="33D8670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1">
      <w:start w:val="1"/>
      <w:numFmt w:val="upperLetter"/>
      <w:pStyle w:val="Recital"/>
      <w:lvlText w:val="%2."/>
      <w:lvlJc w:val="left"/>
      <w:pPr>
        <w:tabs>
          <w:tab w:val="num" w:pos="2044"/>
        </w:tabs>
        <w:ind w:left="2044" w:hanging="96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5A38D6"/>
    <w:multiLevelType w:val="singleLevel"/>
    <w:tmpl w:val="0C090001"/>
    <w:lvl w:ilvl="0">
      <w:start w:val="1"/>
      <w:numFmt w:val="bullet"/>
      <w:pStyle w:val="CUNumber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1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D821DA"/>
    <w:multiLevelType w:val="singleLevel"/>
    <w:tmpl w:val="705E2CB4"/>
    <w:lvl w:ilvl="0">
      <w:numFmt w:val="decimal"/>
      <w:pStyle w:val="DotPoint"/>
      <w:lvlText w:val="%1"/>
      <w:legacy w:legacy="1" w:legacySpace="0" w:legacyIndent="0"/>
      <w:lvlJc w:val="left"/>
      <w:rPr>
        <w:rFonts w:ascii="Courier New" w:hAnsi="Courier New" w:hint="default"/>
      </w:rPr>
    </w:lvl>
  </w:abstractNum>
  <w:abstractNum w:abstractNumId="46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44"/>
  </w:num>
  <w:num w:numId="12">
    <w:abstractNumId w:val="15"/>
  </w:num>
  <w:num w:numId="13">
    <w:abstractNumId w:val="31"/>
  </w:num>
  <w:num w:numId="14">
    <w:abstractNumId w:val="40"/>
  </w:num>
  <w:num w:numId="15">
    <w:abstractNumId w:val="34"/>
  </w:num>
  <w:num w:numId="16">
    <w:abstractNumId w:val="45"/>
  </w:num>
  <w:num w:numId="17">
    <w:abstractNumId w:val="39"/>
  </w:num>
  <w:num w:numId="18">
    <w:abstractNumId w:val="10"/>
    <w:lvlOverride w:ilvl="0">
      <w:lvl w:ilvl="0">
        <w:numFmt w:val="bullet"/>
        <w:pStyle w:val="CUNumber4"/>
        <w:lvlText w:val="•"/>
        <w:legacy w:legacy="1" w:legacySpace="0" w:legacyIndent="0"/>
        <w:lvlJc w:val="left"/>
        <w:rPr>
          <w:rFonts w:ascii="Arial" w:hAnsi="Arial" w:hint="default"/>
          <w:sz w:val="24"/>
        </w:rPr>
      </w:lvl>
    </w:lvlOverride>
  </w:num>
  <w:num w:numId="19">
    <w:abstractNumId w:val="17"/>
  </w:num>
  <w:num w:numId="20">
    <w:abstractNumId w:val="17"/>
  </w:num>
  <w:num w:numId="21">
    <w:abstractNumId w:val="17"/>
  </w:num>
  <w:num w:numId="22">
    <w:abstractNumId w:val="13"/>
  </w:num>
  <w:num w:numId="23">
    <w:abstractNumId w:val="33"/>
  </w:num>
  <w:num w:numId="24">
    <w:abstractNumId w:val="33"/>
  </w:num>
  <w:num w:numId="25">
    <w:abstractNumId w:val="26"/>
  </w:num>
  <w:num w:numId="26">
    <w:abstractNumId w:val="16"/>
  </w:num>
  <w:num w:numId="27">
    <w:abstractNumId w:val="30"/>
  </w:num>
  <w:num w:numId="28">
    <w:abstractNumId w:val="35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1"/>
  </w:num>
  <w:num w:numId="32">
    <w:abstractNumId w:val="37"/>
  </w:num>
  <w:num w:numId="33">
    <w:abstractNumId w:val="27"/>
  </w:num>
  <w:num w:numId="34">
    <w:abstractNumId w:val="32"/>
  </w:num>
  <w:num w:numId="35">
    <w:abstractNumId w:val="43"/>
  </w:num>
  <w:num w:numId="36">
    <w:abstractNumId w:val="22"/>
  </w:num>
  <w:num w:numId="37">
    <w:abstractNumId w:val="24"/>
  </w:num>
  <w:num w:numId="38">
    <w:abstractNumId w:val="46"/>
  </w:num>
  <w:num w:numId="39">
    <w:abstractNumId w:val="19"/>
  </w:num>
  <w:num w:numId="40">
    <w:abstractNumId w:val="18"/>
  </w:num>
  <w:num w:numId="41">
    <w:abstractNumId w:val="12"/>
  </w:num>
  <w:num w:numId="42">
    <w:abstractNumId w:val="14"/>
  </w:num>
  <w:num w:numId="43">
    <w:abstractNumId w:val="23"/>
  </w:num>
  <w:num w:numId="44">
    <w:abstractNumId w:val="11"/>
  </w:num>
  <w:num w:numId="45">
    <w:abstractNumId w:val="28"/>
  </w:num>
  <w:num w:numId="46">
    <w:abstractNumId w:val="38"/>
  </w:num>
  <w:num w:numId="47">
    <w:abstractNumId w:val="36"/>
  </w:num>
  <w:num w:numId="48">
    <w:abstractNumId w:val="25"/>
  </w:num>
  <w:num w:numId="49">
    <w:abstractNumId w:val="4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95C"/>
    <w:rsid w:val="00004126"/>
    <w:rsid w:val="00007F9F"/>
    <w:rsid w:val="00050E9E"/>
    <w:rsid w:val="000653C6"/>
    <w:rsid w:val="00082FAE"/>
    <w:rsid w:val="000E06AB"/>
    <w:rsid w:val="000F23F7"/>
    <w:rsid w:val="001967A8"/>
    <w:rsid w:val="002338DE"/>
    <w:rsid w:val="00237715"/>
    <w:rsid w:val="002406E9"/>
    <w:rsid w:val="00290526"/>
    <w:rsid w:val="00292DE9"/>
    <w:rsid w:val="002C1A29"/>
    <w:rsid w:val="002E7CC6"/>
    <w:rsid w:val="00302AA7"/>
    <w:rsid w:val="0031458E"/>
    <w:rsid w:val="00323E40"/>
    <w:rsid w:val="00334F89"/>
    <w:rsid w:val="00381EA4"/>
    <w:rsid w:val="003B7DC1"/>
    <w:rsid w:val="003E54C4"/>
    <w:rsid w:val="00441E55"/>
    <w:rsid w:val="004A05D4"/>
    <w:rsid w:val="004C43C8"/>
    <w:rsid w:val="004D395C"/>
    <w:rsid w:val="00511AB3"/>
    <w:rsid w:val="00554F2A"/>
    <w:rsid w:val="005933FC"/>
    <w:rsid w:val="005A1131"/>
    <w:rsid w:val="005B4B59"/>
    <w:rsid w:val="005D0881"/>
    <w:rsid w:val="005D3A78"/>
    <w:rsid w:val="00684269"/>
    <w:rsid w:val="006C5955"/>
    <w:rsid w:val="007014D2"/>
    <w:rsid w:val="00731087"/>
    <w:rsid w:val="00743243"/>
    <w:rsid w:val="007631E6"/>
    <w:rsid w:val="00843234"/>
    <w:rsid w:val="008771D8"/>
    <w:rsid w:val="008D5CF5"/>
    <w:rsid w:val="008E023C"/>
    <w:rsid w:val="00986E03"/>
    <w:rsid w:val="009C75D0"/>
    <w:rsid w:val="009D7535"/>
    <w:rsid w:val="00A02A2B"/>
    <w:rsid w:val="00A2144B"/>
    <w:rsid w:val="00A3133C"/>
    <w:rsid w:val="00A36AEE"/>
    <w:rsid w:val="00A6746C"/>
    <w:rsid w:val="00A679F2"/>
    <w:rsid w:val="00A87EF0"/>
    <w:rsid w:val="00B4203A"/>
    <w:rsid w:val="00B542C1"/>
    <w:rsid w:val="00B60F95"/>
    <w:rsid w:val="00B93901"/>
    <w:rsid w:val="00C945BC"/>
    <w:rsid w:val="00D700AF"/>
    <w:rsid w:val="00DC7219"/>
    <w:rsid w:val="00E23640"/>
    <w:rsid w:val="00E272F7"/>
    <w:rsid w:val="00E41832"/>
    <w:rsid w:val="00E454FB"/>
    <w:rsid w:val="00E670F4"/>
    <w:rsid w:val="00E67BFD"/>
    <w:rsid w:val="00E82100"/>
    <w:rsid w:val="00E86779"/>
    <w:rsid w:val="00EA015C"/>
    <w:rsid w:val="00ED24B1"/>
    <w:rsid w:val="00F362C3"/>
    <w:rsid w:val="00F51FB7"/>
    <w:rsid w:val="00F530E9"/>
    <w:rsid w:val="00F9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C40FB-8B3C-444C-92D3-2D75883E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CF5"/>
    <w:pPr>
      <w:tabs>
        <w:tab w:val="left" w:pos="567"/>
        <w:tab w:val="left" w:pos="1134"/>
      </w:tabs>
      <w:spacing w:before="120"/>
      <w:jc w:val="both"/>
    </w:pPr>
    <w:rPr>
      <w:rFonts w:ascii="Arial" w:eastAsiaTheme="minorEastAsia" w:hAnsi="Arial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F5"/>
    <w:pPr>
      <w:keepNext/>
      <w:keepLines/>
      <w:spacing w:before="240"/>
      <w:jc w:val="left"/>
      <w:outlineLvl w:val="0"/>
    </w:pPr>
    <w:rPr>
      <w:rFonts w:ascii="Georgia" w:eastAsiaTheme="minorHAnsi" w:hAnsi="Georgia"/>
      <w:b/>
      <w:bCs/>
      <w:color w:val="CF4520"/>
      <w:sz w:val="3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5CF5"/>
    <w:pPr>
      <w:keepNext/>
      <w:keepLines/>
      <w:spacing w:before="360"/>
      <w:outlineLvl w:val="1"/>
    </w:pPr>
    <w:rPr>
      <w:rFonts w:ascii="Georgia" w:eastAsiaTheme="minorHAnsi" w:hAnsi="Georgia"/>
      <w:b/>
      <w:bCs/>
      <w:color w:val="5B6770"/>
      <w:sz w:val="28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5CF5"/>
    <w:pPr>
      <w:keepNext/>
      <w:keepLines/>
      <w:spacing w:before="200"/>
      <w:outlineLvl w:val="2"/>
    </w:pPr>
    <w:rPr>
      <w:rFonts w:asciiTheme="minorHAnsi" w:eastAsiaTheme="minorHAnsi" w:hAnsiTheme="minorHAnsi"/>
      <w:b/>
      <w:bCs/>
      <w:i/>
      <w:color w:val="CF4520"/>
      <w:sz w:val="24"/>
      <w:szCs w:val="20"/>
      <w:lang w:eastAsia="en-US"/>
    </w:rPr>
  </w:style>
  <w:style w:type="paragraph" w:styleId="Heading4">
    <w:name w:val="heading 4"/>
    <w:basedOn w:val="Normal"/>
    <w:next w:val="Normal"/>
    <w:qFormat/>
    <w:rsid w:val="00F933A0"/>
    <w:pPr>
      <w:keepNext/>
      <w:keepLines/>
      <w:numPr>
        <w:ilvl w:val="3"/>
        <w:numId w:val="27"/>
      </w:numPr>
      <w:spacing w:before="200"/>
      <w:outlineLvl w:val="3"/>
    </w:pPr>
    <w:rPr>
      <w:b/>
      <w:bCs/>
      <w:iCs/>
    </w:rPr>
  </w:style>
  <w:style w:type="paragraph" w:styleId="Heading5">
    <w:name w:val="heading 5"/>
    <w:basedOn w:val="Normal"/>
    <w:next w:val="Normal"/>
    <w:qFormat/>
    <w:rsid w:val="00F933A0"/>
    <w:pPr>
      <w:numPr>
        <w:ilvl w:val="4"/>
        <w:numId w:val="2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933A0"/>
    <w:pPr>
      <w:numPr>
        <w:ilvl w:val="5"/>
        <w:numId w:val="27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933A0"/>
    <w:pPr>
      <w:numPr>
        <w:ilvl w:val="6"/>
        <w:numId w:val="27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933A0"/>
    <w:pPr>
      <w:numPr>
        <w:ilvl w:val="7"/>
        <w:numId w:val="27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F933A0"/>
    <w:pPr>
      <w:numPr>
        <w:ilvl w:val="8"/>
        <w:numId w:val="27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D5C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5CF5"/>
  </w:style>
  <w:style w:type="character" w:customStyle="1" w:styleId="Heading2Char">
    <w:name w:val="Heading 2 Char"/>
    <w:basedOn w:val="DefaultParagraphFont"/>
    <w:link w:val="Heading2"/>
    <w:uiPriority w:val="99"/>
    <w:rsid w:val="008D5CF5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paragraph" w:customStyle="1" w:styleId="Annex">
    <w:name w:val="Annex"/>
    <w:basedOn w:val="Normal"/>
    <w:pPr>
      <w:ind w:left="1922" w:hanging="641"/>
    </w:pPr>
  </w:style>
  <w:style w:type="paragraph" w:customStyle="1" w:styleId="FigureTitle">
    <w:name w:val="FigureTitle"/>
    <w:basedOn w:val="Normal"/>
    <w:next w:val="Heading4"/>
    <w:pPr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</w:rPr>
  </w:style>
  <w:style w:type="paragraph" w:customStyle="1" w:styleId="TextLevel2">
    <w:name w:val="Text Level 2"/>
    <w:basedOn w:val="Normal"/>
    <w:pPr>
      <w:numPr>
        <w:ilvl w:val="1"/>
        <w:numId w:val="22"/>
      </w:numPr>
      <w:ind w:left="850" w:hanging="850"/>
    </w:pPr>
  </w:style>
  <w:style w:type="paragraph" w:customStyle="1" w:styleId="Unpara1">
    <w:name w:val="Unpara1"/>
    <w:basedOn w:val="Normal"/>
  </w:style>
  <w:style w:type="paragraph" w:customStyle="1" w:styleId="Unpara2">
    <w:name w:val="Unpara2"/>
    <w:basedOn w:val="Normal"/>
    <w:pPr>
      <w:ind w:left="641"/>
    </w:pPr>
  </w:style>
  <w:style w:type="paragraph" w:customStyle="1" w:styleId="Unpara3">
    <w:name w:val="Unpara3"/>
    <w:basedOn w:val="Normal"/>
    <w:pPr>
      <w:ind w:left="1281"/>
    </w:pPr>
  </w:style>
  <w:style w:type="paragraph" w:customStyle="1" w:styleId="NoteList">
    <w:name w:val="NoteList"/>
    <w:basedOn w:val="Normal"/>
    <w:pPr>
      <w:ind w:left="641" w:hanging="641"/>
    </w:pPr>
  </w:style>
  <w:style w:type="paragraph" w:customStyle="1" w:styleId="AnnexList">
    <w:name w:val="AnnexList"/>
    <w:basedOn w:val="Normal"/>
    <w:pPr>
      <w:ind w:left="641" w:hanging="641"/>
    </w:pPr>
  </w:style>
  <w:style w:type="paragraph" w:customStyle="1" w:styleId="AppendixList">
    <w:name w:val="AppendixList"/>
    <w:basedOn w:val="Normal"/>
    <w:pPr>
      <w:ind w:left="641" w:hanging="641"/>
    </w:pPr>
  </w:style>
  <w:style w:type="paragraph" w:customStyle="1" w:styleId="TableTitle">
    <w:name w:val="TableTitle"/>
    <w:basedOn w:val="Normal"/>
    <w:pPr>
      <w:jc w:val="center"/>
    </w:pPr>
    <w:rPr>
      <w:b/>
    </w:rPr>
  </w:style>
  <w:style w:type="paragraph" w:customStyle="1" w:styleId="Figure">
    <w:name w:val="Figure"/>
    <w:basedOn w:val="Normal"/>
  </w:style>
  <w:style w:type="paragraph" w:customStyle="1" w:styleId="Table">
    <w:name w:val="Table"/>
    <w:basedOn w:val="Normal"/>
  </w:style>
  <w:style w:type="paragraph" w:customStyle="1" w:styleId="Tag">
    <w:name w:val="Tag"/>
    <w:basedOn w:val="Normal"/>
    <w:pPr>
      <w:keepNext/>
    </w:pPr>
  </w:style>
  <w:style w:type="character" w:customStyle="1" w:styleId="ParaTitle">
    <w:name w:val="ParaTitle"/>
    <w:rPr>
      <w:b/>
    </w:rPr>
  </w:style>
  <w:style w:type="paragraph" w:customStyle="1" w:styleId="TitleChapter2">
    <w:name w:val="TitleChapter2"/>
    <w:pPr>
      <w:keepNext/>
      <w:spacing w:before="240"/>
      <w:jc w:val="center"/>
    </w:pPr>
    <w:rPr>
      <w:rFonts w:ascii="Arial" w:hAnsi="Arial"/>
      <w:b/>
      <w:caps/>
      <w:sz w:val="28"/>
      <w:lang w:eastAsia="en-US"/>
    </w:rPr>
  </w:style>
  <w:style w:type="paragraph" w:customStyle="1" w:styleId="TitleSection">
    <w:name w:val="TitleSection"/>
    <w:pPr>
      <w:keepLines/>
      <w:jc w:val="center"/>
    </w:pPr>
    <w:rPr>
      <w:rFonts w:ascii="Arial" w:hAnsi="Arial"/>
      <w:b/>
      <w:caps/>
      <w:lang w:eastAsia="en-US"/>
    </w:rPr>
  </w:style>
  <w:style w:type="paragraph" w:customStyle="1" w:styleId="TitleGroup">
    <w:name w:val="TitleGroup"/>
    <w:pPr>
      <w:keepNext/>
    </w:pPr>
    <w:rPr>
      <w:rFonts w:ascii="Arial" w:hAnsi="Arial"/>
      <w:b/>
      <w:lang w:eastAsia="en-US"/>
    </w:rPr>
  </w:style>
  <w:style w:type="paragraph" w:styleId="Footer">
    <w:name w:val="footer"/>
    <w:basedOn w:val="Normal"/>
    <w:pPr>
      <w:tabs>
        <w:tab w:val="right" w:pos="9090"/>
      </w:tabs>
    </w:pPr>
    <w:rPr>
      <w:sz w:val="16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rFonts w:cs="Arial"/>
      <w:sz w:val="16"/>
    </w:rPr>
  </w:style>
  <w:style w:type="paragraph" w:styleId="BodyText2">
    <w:name w:val="Body Text 2"/>
    <w:basedOn w:val="Normal"/>
    <w:pPr>
      <w:ind w:left="2160" w:hanging="2160"/>
    </w:pPr>
    <w:rPr>
      <w:b/>
      <w:i/>
      <w:lang w:val="en-US"/>
    </w:rPr>
  </w:style>
  <w:style w:type="paragraph" w:styleId="TOC1">
    <w:name w:val="toc 1"/>
    <w:next w:val="ASDEFCONNormal"/>
    <w:autoRedefine/>
    <w:uiPriority w:val="39"/>
    <w:rsid w:val="002406E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2406E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406E9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2406E9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406E9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406E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406E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406E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406E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406E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406E9"/>
    <w:pPr>
      <w:spacing w:after="100"/>
      <w:ind w:left="1600"/>
    </w:pPr>
  </w:style>
  <w:style w:type="paragraph" w:styleId="BodyTextIndent2">
    <w:name w:val="Body Text Indent 2"/>
    <w:basedOn w:val="Normal"/>
    <w:pPr>
      <w:ind w:left="810"/>
    </w:pPr>
    <w:rPr>
      <w:caps/>
    </w:rPr>
  </w:style>
  <w:style w:type="paragraph" w:styleId="BodyText">
    <w:name w:val="Body Text"/>
    <w:basedOn w:val="Normal"/>
    <w:rsid w:val="00F933A0"/>
  </w:style>
  <w:style w:type="paragraph" w:styleId="BodyTextIndent">
    <w:name w:val="Body Text Indent"/>
    <w:basedOn w:val="Normal"/>
    <w:pPr>
      <w:ind w:left="900"/>
    </w:pPr>
    <w:rPr>
      <w:lang w:val="en-GB"/>
    </w:rPr>
  </w:style>
  <w:style w:type="paragraph" w:customStyle="1" w:styleId="IndentParaLevel1">
    <w:name w:val="IndentParaLevel1"/>
    <w:basedOn w:val="Normal"/>
    <w:pPr>
      <w:widowControl w:val="0"/>
      <w:spacing w:after="220"/>
      <w:ind w:left="964"/>
    </w:pPr>
    <w:rPr>
      <w:lang w:val="en-GB"/>
    </w:rPr>
  </w:style>
  <w:style w:type="paragraph" w:styleId="ListNumber">
    <w:name w:val="List Number"/>
    <w:basedOn w:val="Normal"/>
    <w:pPr>
      <w:widowControl w:val="0"/>
      <w:numPr>
        <w:numId w:val="1"/>
      </w:numPr>
      <w:tabs>
        <w:tab w:val="clear" w:pos="360"/>
        <w:tab w:val="num" w:pos="964"/>
      </w:tabs>
      <w:spacing w:after="220"/>
      <w:ind w:left="964" w:hanging="964"/>
    </w:pPr>
    <w:rPr>
      <w:lang w:val="en-GB"/>
    </w:rPr>
  </w:style>
  <w:style w:type="paragraph" w:styleId="ListNumber2">
    <w:name w:val="List Number 2"/>
    <w:basedOn w:val="Normal"/>
    <w:pPr>
      <w:widowControl w:val="0"/>
      <w:numPr>
        <w:numId w:val="2"/>
      </w:numPr>
      <w:tabs>
        <w:tab w:val="clear" w:pos="643"/>
        <w:tab w:val="num" w:pos="1928"/>
      </w:tabs>
      <w:spacing w:after="220"/>
      <w:ind w:left="1928" w:hanging="964"/>
    </w:pPr>
    <w:rPr>
      <w:lang w:val="en-GB"/>
    </w:rPr>
  </w:style>
  <w:style w:type="paragraph" w:styleId="ListNumber3">
    <w:name w:val="List Number 3"/>
    <w:basedOn w:val="Normal"/>
    <w:pPr>
      <w:widowControl w:val="0"/>
      <w:numPr>
        <w:numId w:val="3"/>
      </w:numPr>
      <w:tabs>
        <w:tab w:val="clear" w:pos="926"/>
        <w:tab w:val="num" w:pos="2892"/>
      </w:tabs>
      <w:spacing w:after="220"/>
      <w:ind w:left="2892" w:hanging="964"/>
    </w:pPr>
    <w:rPr>
      <w:lang w:val="en-GB"/>
    </w:rPr>
  </w:style>
  <w:style w:type="paragraph" w:styleId="ListNumber4">
    <w:name w:val="List Number 4"/>
    <w:basedOn w:val="Normal"/>
    <w:pPr>
      <w:widowControl w:val="0"/>
      <w:numPr>
        <w:numId w:val="4"/>
      </w:numPr>
      <w:tabs>
        <w:tab w:val="clear" w:pos="1209"/>
        <w:tab w:val="num" w:pos="3856"/>
      </w:tabs>
      <w:spacing w:after="220"/>
      <w:ind w:left="3856" w:hanging="964"/>
    </w:pPr>
    <w:rPr>
      <w:lang w:val="en-GB"/>
    </w:rPr>
  </w:style>
  <w:style w:type="paragraph" w:styleId="ListNumber5">
    <w:name w:val="List Number 5"/>
    <w:basedOn w:val="Normal"/>
    <w:pPr>
      <w:widowControl w:val="0"/>
      <w:numPr>
        <w:numId w:val="5"/>
      </w:numPr>
      <w:tabs>
        <w:tab w:val="clear" w:pos="1492"/>
        <w:tab w:val="num" w:pos="4820"/>
      </w:tabs>
      <w:spacing w:after="220"/>
      <w:ind w:left="4820" w:hanging="964"/>
    </w:pPr>
    <w:rPr>
      <w:lang w:val="en-GB"/>
    </w:r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  <w:rPr>
      <w:lang w:val="en-GB"/>
    </w:r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  <w:rPr>
      <w:lang w:val="en-GB"/>
    </w:rPr>
  </w:style>
  <w:style w:type="paragraph" w:customStyle="1" w:styleId="CUNumber3">
    <w:name w:val="CU_Number3"/>
    <w:basedOn w:val="Normal"/>
    <w:pPr>
      <w:widowControl w:val="0"/>
      <w:numPr>
        <w:ilvl w:val="2"/>
        <w:numId w:val="17"/>
      </w:numPr>
      <w:spacing w:after="220"/>
    </w:pPr>
    <w:rPr>
      <w:lang w:val="en-GB"/>
    </w:rPr>
  </w:style>
  <w:style w:type="paragraph" w:customStyle="1" w:styleId="CUNumber4">
    <w:name w:val="CU_Number4"/>
    <w:basedOn w:val="Normal"/>
    <w:pPr>
      <w:widowControl w:val="0"/>
      <w:numPr>
        <w:ilvl w:val="3"/>
        <w:numId w:val="18"/>
      </w:numPr>
      <w:spacing w:after="220"/>
    </w:pPr>
    <w:rPr>
      <w:lang w:val="en-GB"/>
    </w:rPr>
  </w:style>
  <w:style w:type="paragraph" w:customStyle="1" w:styleId="IndentParaLevel2">
    <w:name w:val="IndentParaLevel2"/>
    <w:basedOn w:val="Normal"/>
    <w:pPr>
      <w:widowControl w:val="0"/>
      <w:spacing w:after="220"/>
      <w:ind w:left="1928"/>
    </w:pPr>
    <w:rPr>
      <w:lang w:val="en-GB"/>
    </w:rPr>
  </w:style>
  <w:style w:type="character" w:customStyle="1" w:styleId="Hidden">
    <w:name w:val="Hidden"/>
    <w:rPr>
      <w:rFonts w:ascii="Times" w:hAnsi="Times"/>
      <w:color w:val="FFFFFF"/>
      <w:sz w:val="4"/>
    </w:rPr>
  </w:style>
  <w:style w:type="paragraph" w:customStyle="1" w:styleId="Line">
    <w:name w:val="Lin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40" w:line="260" w:lineRule="atLeast"/>
    </w:pPr>
    <w:rPr>
      <w:rFonts w:ascii="Times" w:hAnsi="Times"/>
      <w:noProof/>
      <w:color w:val="000000"/>
      <w:sz w:val="24"/>
    </w:rPr>
  </w:style>
  <w:style w:type="paragraph" w:customStyle="1" w:styleId="Body">
    <w:name w:val="Body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line="260" w:lineRule="atLeast"/>
    </w:pPr>
    <w:rPr>
      <w:rFonts w:ascii="Times" w:hAnsi="Times"/>
      <w:noProof/>
      <w:color w:val="000000"/>
      <w:sz w:val="24"/>
    </w:rPr>
  </w:style>
  <w:style w:type="character" w:customStyle="1" w:styleId="Bold">
    <w:name w:val="Bold"/>
    <w:rPr>
      <w:rFonts w:ascii="Times" w:hAnsi="Times"/>
      <w:b/>
      <w:sz w:val="24"/>
    </w:rPr>
  </w:style>
  <w:style w:type="paragraph" w:customStyle="1" w:styleId="Indent15">
    <w:name w:val="Indent 1.5"/>
    <w:basedOn w:val="Normal"/>
    <w:pPr>
      <w:tabs>
        <w:tab w:val="left" w:pos="0"/>
        <w:tab w:val="left" w:pos="851"/>
        <w:tab w:val="left" w:pos="1009"/>
        <w:tab w:val="left" w:pos="2018"/>
        <w:tab w:val="left" w:pos="3027"/>
        <w:tab w:val="left" w:pos="4036"/>
        <w:tab w:val="left" w:pos="5046"/>
        <w:tab w:val="left" w:pos="5103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  <w:ind w:left="874" w:hanging="23"/>
    </w:pPr>
    <w:rPr>
      <w:rFonts w:ascii="CG Times" w:hAnsi="CG Times"/>
      <w:snapToGrid w:val="0"/>
      <w:sz w:val="24"/>
      <w:lang w:val="en-US"/>
    </w:rPr>
  </w:style>
  <w:style w:type="character" w:customStyle="1" w:styleId="Link">
    <w:name w:val="Link"/>
    <w:rPr>
      <w:rFonts w:ascii="Times" w:hAnsi="Times"/>
      <w:color w:val="0000FF"/>
      <w:sz w:val="24"/>
    </w:rPr>
  </w:style>
  <w:style w:type="paragraph" w:customStyle="1" w:styleId="Reference">
    <w:name w:val="Referenc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00" w:line="260" w:lineRule="atLeast"/>
      <w:ind w:left="1701" w:hanging="1701"/>
    </w:pPr>
    <w:rPr>
      <w:rFonts w:ascii="Times" w:hAnsi="Times"/>
      <w:noProof/>
      <w:color w:val="000000"/>
      <w:sz w:val="24"/>
    </w:rPr>
  </w:style>
  <w:style w:type="paragraph" w:customStyle="1" w:styleId="DotPoint">
    <w:name w:val="Dot Point"/>
    <w:basedOn w:val="Normal"/>
    <w:pPr>
      <w:numPr>
        <w:numId w:val="16"/>
      </w:numPr>
      <w:tabs>
        <w:tab w:val="left" w:pos="0"/>
        <w:tab w:val="left" w:pos="1009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right" w:pos="9072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</w:pPr>
    <w:rPr>
      <w:rFonts w:ascii="CG Times" w:hAnsi="CG Times"/>
      <w:snapToGrid w:val="0"/>
      <w:kern w:val="28"/>
      <w:sz w:val="24"/>
      <w:lang w:val="en-GB"/>
    </w:rPr>
  </w:style>
  <w:style w:type="paragraph" w:styleId="BodyTextIndent3">
    <w:name w:val="Body Text Indent 3"/>
    <w:basedOn w:val="Normal"/>
    <w:pPr>
      <w:ind w:left="851" w:hanging="851"/>
    </w:pPr>
    <w:rPr>
      <w:sz w:val="24"/>
      <w:lang w:val="en-GB"/>
    </w:rPr>
  </w:style>
  <w:style w:type="paragraph" w:styleId="Caption">
    <w:name w:val="caption"/>
    <w:basedOn w:val="Normal"/>
    <w:next w:val="Normal"/>
    <w:qFormat/>
    <w:rsid w:val="002406E9"/>
    <w:rPr>
      <w:b/>
      <w:bCs/>
    </w:rPr>
  </w:style>
  <w:style w:type="paragraph" w:customStyle="1" w:styleId="CUAddress">
    <w:name w:val="CU_Address"/>
    <w:basedOn w:val="Normal"/>
    <w:pPr>
      <w:widowControl w:val="0"/>
    </w:pPr>
    <w:rPr>
      <w:sz w:val="18"/>
      <w:lang w:val="en-GB"/>
    </w:rPr>
  </w:style>
  <w:style w:type="paragraph" w:customStyle="1" w:styleId="CULtrAddress">
    <w:name w:val="CU_LtrAddress"/>
    <w:basedOn w:val="Normal"/>
    <w:pPr>
      <w:widowControl w:val="0"/>
      <w:spacing w:after="100"/>
    </w:pPr>
    <w:rPr>
      <w:sz w:val="18"/>
      <w:lang w:val="en-GB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  <w:rPr>
      <w:lang w:val="en-GB"/>
    </w:r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  <w:rPr>
      <w:lang w:val="en-GB"/>
    </w:r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  <w:rPr>
      <w:lang w:val="en-GB"/>
    </w:r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  <w:rPr>
      <w:lang w:val="en-GB"/>
    </w:r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  <w:rPr>
      <w:lang w:val="en-GB"/>
    </w:r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  <w:rPr>
      <w:lang w:val="en-GB"/>
    </w:rPr>
  </w:style>
  <w:style w:type="character" w:customStyle="1" w:styleId="DocsOpenFilename">
    <w:name w:val="DocsOpen Filename"/>
    <w:rPr>
      <w:rFonts w:ascii="Times New Roman" w:hAnsi="Times New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F933A0"/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2406E9"/>
  </w:style>
  <w:style w:type="character" w:styleId="Hyperlink">
    <w:name w:val="Hyperlink"/>
    <w:uiPriority w:val="99"/>
    <w:unhideWhenUsed/>
    <w:rsid w:val="002406E9"/>
    <w:rPr>
      <w:color w:val="0000FF"/>
      <w:u w:val="single"/>
    </w:rPr>
  </w:style>
  <w:style w:type="paragraph" w:customStyle="1" w:styleId="IndentParaLevel3">
    <w:name w:val="IndentParaLevel3"/>
    <w:basedOn w:val="Normal"/>
    <w:pPr>
      <w:widowControl w:val="0"/>
      <w:spacing w:after="220"/>
      <w:ind w:left="2892"/>
    </w:pPr>
    <w:rPr>
      <w:lang w:val="en-GB"/>
    </w:rPr>
  </w:style>
  <w:style w:type="paragraph" w:customStyle="1" w:styleId="IndentParaLevel4">
    <w:name w:val="IndentParaLevel4"/>
    <w:basedOn w:val="Normal"/>
    <w:pPr>
      <w:widowControl w:val="0"/>
      <w:spacing w:after="220"/>
      <w:ind w:left="3856"/>
    </w:pPr>
    <w:rPr>
      <w:lang w:val="en-GB"/>
    </w:rPr>
  </w:style>
  <w:style w:type="paragraph" w:customStyle="1" w:styleId="IndentParaLevel5">
    <w:name w:val="IndentParaLevel5"/>
    <w:basedOn w:val="Normal"/>
    <w:pPr>
      <w:widowControl w:val="0"/>
      <w:spacing w:after="220"/>
      <w:ind w:left="4820"/>
    </w:pPr>
    <w:rPr>
      <w:lang w:val="en-GB"/>
    </w:rPr>
  </w:style>
  <w:style w:type="paragraph" w:customStyle="1" w:styleId="IndentParaLevel6">
    <w:name w:val="IndentParaLevel6"/>
    <w:basedOn w:val="Normal"/>
    <w:pPr>
      <w:widowControl w:val="0"/>
      <w:spacing w:after="220"/>
      <w:ind w:left="5783"/>
    </w:pPr>
    <w:rPr>
      <w:lang w:val="en-GB"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lang w:val="en-GB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lang w:val="en-GB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lang w:val="en-GB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lang w:val="en-GB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lang w:val="en-GB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lang w:val="en-GB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lang w:val="en-GB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lang w:val="en-GB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lang w:val="en-GB"/>
    </w:rPr>
  </w:style>
  <w:style w:type="paragraph" w:styleId="ListBullet">
    <w:name w:val="List Bullet"/>
    <w:basedOn w:val="Normal"/>
    <w:autoRedefine/>
    <w:pPr>
      <w:widowControl w:val="0"/>
      <w:numPr>
        <w:numId w:val="6"/>
      </w:numPr>
      <w:tabs>
        <w:tab w:val="clear" w:pos="360"/>
      </w:tabs>
      <w:spacing w:after="220"/>
      <w:ind w:left="964" w:hanging="964"/>
    </w:pPr>
    <w:rPr>
      <w:lang w:val="en-GB"/>
    </w:rPr>
  </w:style>
  <w:style w:type="paragraph" w:styleId="ListBullet2">
    <w:name w:val="List Bullet 2"/>
    <w:basedOn w:val="Normal"/>
    <w:autoRedefine/>
    <w:pPr>
      <w:widowControl w:val="0"/>
      <w:numPr>
        <w:numId w:val="7"/>
      </w:numPr>
      <w:tabs>
        <w:tab w:val="clear" w:pos="643"/>
      </w:tabs>
      <w:spacing w:after="220"/>
      <w:ind w:left="1928" w:hanging="964"/>
    </w:pPr>
    <w:rPr>
      <w:lang w:val="en-GB"/>
    </w:rPr>
  </w:style>
  <w:style w:type="paragraph" w:styleId="ListBullet3">
    <w:name w:val="List Bullet 3"/>
    <w:basedOn w:val="Normal"/>
    <w:autoRedefine/>
    <w:pPr>
      <w:widowControl w:val="0"/>
      <w:numPr>
        <w:numId w:val="8"/>
      </w:numPr>
      <w:tabs>
        <w:tab w:val="clear" w:pos="926"/>
      </w:tabs>
      <w:spacing w:after="220"/>
      <w:ind w:left="2892" w:hanging="964"/>
    </w:pPr>
    <w:rPr>
      <w:lang w:val="en-GB"/>
    </w:rPr>
  </w:style>
  <w:style w:type="paragraph" w:styleId="ListBullet4">
    <w:name w:val="List Bullet 4"/>
    <w:basedOn w:val="Normal"/>
    <w:autoRedefine/>
    <w:pPr>
      <w:widowControl w:val="0"/>
      <w:numPr>
        <w:numId w:val="9"/>
      </w:numPr>
      <w:tabs>
        <w:tab w:val="clear" w:pos="1209"/>
      </w:tabs>
      <w:spacing w:after="220"/>
      <w:ind w:left="3856" w:hanging="964"/>
    </w:pPr>
    <w:rPr>
      <w:lang w:val="en-GB"/>
    </w:r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  <w:rPr>
      <w:lang w:val="en-GB"/>
    </w:rPr>
  </w:style>
  <w:style w:type="paragraph" w:customStyle="1" w:styleId="Recital">
    <w:name w:val="Recital"/>
    <w:basedOn w:val="Normal"/>
    <w:pPr>
      <w:widowControl w:val="0"/>
      <w:numPr>
        <w:ilvl w:val="1"/>
        <w:numId w:val="15"/>
      </w:numPr>
      <w:tabs>
        <w:tab w:val="clear" w:pos="2044"/>
      </w:tabs>
      <w:spacing w:after="220"/>
      <w:ind w:left="964"/>
    </w:pPr>
    <w:rPr>
      <w:lang w:val="en-GB"/>
    </w:r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  <w:lang w:val="en-GB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  <w:lang w:val="en-GB"/>
    </w:rPr>
  </w:style>
  <w:style w:type="paragraph" w:customStyle="1" w:styleId="Schedule3">
    <w:name w:val="Schedule_3"/>
    <w:basedOn w:val="Normal"/>
    <w:pPr>
      <w:widowControl w:val="0"/>
      <w:numPr>
        <w:ilvl w:val="2"/>
        <w:numId w:val="13"/>
      </w:numPr>
      <w:spacing w:after="220"/>
    </w:pPr>
    <w:rPr>
      <w:lang w:val="en-GB"/>
    </w:r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  <w:rPr>
      <w:lang w:val="en-GB"/>
    </w:r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  <w:rPr>
      <w:lang w:val="en-GB"/>
    </w:r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  <w:rPr>
      <w:lang w:val="en-GB"/>
    </w:r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  <w:rPr>
      <w:lang w:val="en-GB"/>
    </w:r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  <w:rPr>
      <w:lang w:val="en-GB"/>
    </w:rPr>
  </w:style>
  <w:style w:type="paragraph" w:styleId="Subtitle">
    <w:name w:val="Subtitle"/>
    <w:basedOn w:val="Normal"/>
    <w:qFormat/>
    <w:pPr>
      <w:widowControl w:val="0"/>
      <w:spacing w:after="220"/>
    </w:pPr>
    <w:rPr>
      <w:b/>
      <w:sz w:val="24"/>
      <w:lang w:val="en-GB"/>
    </w:rPr>
  </w:style>
  <w:style w:type="paragraph" w:customStyle="1" w:styleId="SubtitleTNR">
    <w:name w:val="Subtitle_TNR"/>
    <w:basedOn w:val="Normal"/>
    <w:pPr>
      <w:widowControl w:val="0"/>
      <w:spacing w:after="220"/>
    </w:pPr>
    <w:rPr>
      <w:b/>
      <w:sz w:val="24"/>
      <w:lang w:val="en-GB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lang w:val="en-GB"/>
    </w:rPr>
  </w:style>
  <w:style w:type="paragraph" w:customStyle="1" w:styleId="TableText">
    <w:name w:val="TableText"/>
    <w:basedOn w:val="Normal"/>
    <w:pPr>
      <w:widowControl w:val="0"/>
    </w:pPr>
    <w:rPr>
      <w:lang w:val="en-GB"/>
    </w:rPr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customStyle="1" w:styleId="TitleTNR">
    <w:name w:val="Title_TNR"/>
    <w:basedOn w:val="Normal"/>
    <w:pPr>
      <w:widowControl w:val="0"/>
      <w:spacing w:after="220"/>
    </w:pPr>
    <w:rPr>
      <w:b/>
      <w:sz w:val="28"/>
      <w:lang w:val="en-GB"/>
    </w:rPr>
  </w:style>
  <w:style w:type="paragraph" w:styleId="TOAHeading">
    <w:name w:val="toa heading"/>
    <w:basedOn w:val="Normal"/>
    <w:next w:val="Normal"/>
    <w:semiHidden/>
    <w:pPr>
      <w:widowControl w:val="0"/>
      <w:spacing w:after="220"/>
    </w:pPr>
    <w:rPr>
      <w:b/>
      <w:lang w:val="en-GB"/>
    </w:rPr>
  </w:style>
  <w:style w:type="paragraph" w:customStyle="1" w:styleId="TOCHeader">
    <w:name w:val="TOCHeader"/>
    <w:basedOn w:val="Normal"/>
    <w:pPr>
      <w:widowControl w:val="0"/>
      <w:spacing w:after="220"/>
    </w:pPr>
    <w:rPr>
      <w:b/>
      <w:sz w:val="24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Indent15Text">
    <w:name w:val="Indent 1.5 Text"/>
    <w:basedOn w:val="Normal"/>
    <w:next w:val="Heading2"/>
    <w:pPr>
      <w:keepLines/>
      <w:widowControl w:val="0"/>
      <w:tabs>
        <w:tab w:val="left" w:pos="962"/>
      </w:tabs>
      <w:spacing w:after="220"/>
      <w:ind w:left="987"/>
    </w:pPr>
    <w:rPr>
      <w:sz w:val="24"/>
      <w:lang w:val="en-GB"/>
    </w:rPr>
  </w:style>
  <w:style w:type="paragraph" w:customStyle="1" w:styleId="HeadingSub1">
    <w:name w:val="Heading Sub1"/>
    <w:basedOn w:val="Heading1"/>
    <w:pPr>
      <w:widowControl w:val="0"/>
      <w:pBdr>
        <w:top w:val="single" w:sz="12" w:space="1" w:color="auto"/>
      </w:pBdr>
      <w:tabs>
        <w:tab w:val="num" w:pos="964"/>
      </w:tabs>
      <w:spacing w:before="120" w:after="220"/>
      <w:ind w:left="964" w:hanging="964"/>
    </w:pPr>
    <w:rPr>
      <w:rFonts w:ascii="CG Times" w:hAnsi="CG Times"/>
      <w:b w:val="0"/>
      <w:sz w:val="28"/>
      <w:lang w:val="en-GB"/>
    </w:rPr>
  </w:style>
  <w:style w:type="paragraph" w:customStyle="1" w:styleId="ASICForm">
    <w:name w:val="ASICForm"/>
    <w:basedOn w:val="Normal"/>
    <w:pPr>
      <w:widowControl w:val="0"/>
      <w:spacing w:line="180" w:lineRule="exact"/>
    </w:pPr>
    <w:rPr>
      <w:rFonts w:ascii="NewsGoth BT" w:hAnsi="NewsGoth BT"/>
      <w:sz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lang w:val="en-GB"/>
    </w:rPr>
  </w:style>
  <w:style w:type="paragraph" w:customStyle="1" w:styleId="AttachmentHeading">
    <w:name w:val="Attachment Heading"/>
    <w:basedOn w:val="Normal"/>
    <w:autoRedefine/>
    <w:pPr>
      <w:jc w:val="center"/>
    </w:pPr>
    <w:rPr>
      <w:b/>
    </w:rPr>
  </w:style>
  <w:style w:type="paragraph" w:customStyle="1" w:styleId="Note">
    <w:name w:val="Note"/>
    <w:next w:val="Normal"/>
    <w:pPr>
      <w:spacing w:after="120"/>
    </w:pPr>
    <w:rPr>
      <w:rFonts w:ascii="Arial" w:hAnsi="Arial"/>
      <w:b/>
      <w:noProof/>
      <w:color w:val="FFFFFF"/>
      <w:lang w:eastAsia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AttachmentSectionTitle">
    <w:name w:val="Attachment Section Title"/>
    <w:basedOn w:val="TitleChapter"/>
    <w:pPr>
      <w:numPr>
        <w:numId w:val="19"/>
      </w:numPr>
      <w:spacing w:after="0"/>
      <w:jc w:val="left"/>
    </w:pPr>
    <w:rPr>
      <w:b w:val="0"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customStyle="1" w:styleId="Notetodrafters">
    <w:name w:val="Note to drafters"/>
    <w:basedOn w:val="Normal"/>
    <w:pPr>
      <w:shd w:val="clear" w:color="auto" w:fill="000000"/>
    </w:pPr>
    <w:rPr>
      <w:b/>
      <w:i/>
    </w:rPr>
  </w:style>
  <w:style w:type="paragraph" w:customStyle="1" w:styleId="Option">
    <w:name w:val="Option"/>
    <w:basedOn w:val="NotetoTenderer"/>
    <w:pPr>
      <w:framePr w:hSpace="187" w:vSpace="187" w:wrap="notBeside" w:vAnchor="text" w:hAnchor="text" w:y="1"/>
    </w:pPr>
  </w:style>
  <w:style w:type="paragraph" w:customStyle="1" w:styleId="NotetoTenderer">
    <w:name w:val="Note to Tenderer"/>
    <w:next w:val="Normal"/>
    <w:pPr>
      <w:shd w:val="pct25" w:color="auto" w:fill="FFFFFF"/>
      <w:spacing w:after="120"/>
      <w:jc w:val="both"/>
    </w:pPr>
    <w:rPr>
      <w:rFonts w:ascii="Arial" w:hAnsi="Arial"/>
      <w:b/>
      <w:noProof/>
      <w:lang w:eastAsia="en-US"/>
    </w:rPr>
  </w:style>
  <w:style w:type="paragraph" w:customStyle="1" w:styleId="AttachmentClauseLevel1">
    <w:name w:val="Attachment Clause Level 1"/>
    <w:basedOn w:val="AttachmentSectionTitle"/>
    <w:pPr>
      <w:numPr>
        <w:ilvl w:val="1"/>
        <w:numId w:val="20"/>
      </w:numPr>
    </w:pPr>
    <w:rPr>
      <w:b/>
    </w:rPr>
  </w:style>
  <w:style w:type="paragraph" w:customStyle="1" w:styleId="AttachmentFigureCaption">
    <w:name w:val="Attachment Figure Caption"/>
    <w:basedOn w:val="Option"/>
    <w:pPr>
      <w:framePr w:wrap="notBeside"/>
      <w:jc w:val="center"/>
    </w:pPr>
    <w:rPr>
      <w:i/>
    </w:rPr>
  </w:style>
  <w:style w:type="paragraph" w:customStyle="1" w:styleId="FigureCaption">
    <w:name w:val="Figure Caption"/>
    <w:basedOn w:val="Normal"/>
    <w:pPr>
      <w:jc w:val="center"/>
    </w:pPr>
    <w:rPr>
      <w:b/>
      <w:lang w:val="en-US"/>
    </w:rPr>
  </w:style>
  <w:style w:type="paragraph" w:customStyle="1" w:styleId="spara">
    <w:name w:val="spara"/>
    <w:next w:val="Normal"/>
    <w:pPr>
      <w:numPr>
        <w:ilvl w:val="3"/>
        <w:numId w:val="23"/>
      </w:numPr>
      <w:spacing w:after="120"/>
    </w:pPr>
    <w:rPr>
      <w:rFonts w:ascii="Arial" w:hAnsi="Arial"/>
      <w:noProof/>
      <w:lang w:eastAsia="en-US"/>
    </w:rPr>
  </w:style>
  <w:style w:type="paragraph" w:customStyle="1" w:styleId="sspara">
    <w:name w:val="sspara"/>
    <w:next w:val="Normal"/>
    <w:pPr>
      <w:numPr>
        <w:ilvl w:val="3"/>
        <w:numId w:val="21"/>
      </w:numPr>
      <w:spacing w:after="120"/>
      <w:ind w:firstLine="576"/>
    </w:pPr>
    <w:rPr>
      <w:rFonts w:ascii="Arial" w:hAnsi="Arial"/>
      <w:noProof/>
      <w:lang w:eastAsia="en-US"/>
    </w:rPr>
  </w:style>
  <w:style w:type="paragraph" w:customStyle="1" w:styleId="TextLevel3">
    <w:name w:val="Text Level 3"/>
    <w:basedOn w:val="Heading3"/>
    <w:autoRedefine/>
    <w:pPr>
      <w:numPr>
        <w:numId w:val="24"/>
      </w:numPr>
      <w:spacing w:before="120" w:after="120"/>
    </w:pPr>
  </w:style>
  <w:style w:type="paragraph" w:customStyle="1" w:styleId="TextNoNumber">
    <w:name w:val="Text No Number"/>
    <w:basedOn w:val="Normal"/>
    <w:next w:val="Normal"/>
    <w:pPr>
      <w:keepNext/>
      <w:keepLines/>
      <w:tabs>
        <w:tab w:val="left" w:pos="900"/>
      </w:tabs>
      <w:ind w:left="900" w:firstLine="7"/>
    </w:pPr>
  </w:style>
  <w:style w:type="paragraph" w:styleId="BalloonText">
    <w:name w:val="Balloon Text"/>
    <w:basedOn w:val="Normal"/>
    <w:semiHidden/>
    <w:rsid w:val="004D39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933A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F933A0"/>
    <w:pPr>
      <w:numPr>
        <w:ilvl w:val="0"/>
        <w:numId w:val="0"/>
      </w:numPr>
    </w:pPr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2406E9"/>
    <w:pPr>
      <w:keepNext/>
      <w:keepLines/>
      <w:numPr>
        <w:ilvl w:val="1"/>
        <w:numId w:val="2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2406E9"/>
    <w:pPr>
      <w:numPr>
        <w:ilvl w:val="2"/>
        <w:numId w:val="28"/>
      </w:numPr>
    </w:pPr>
  </w:style>
  <w:style w:type="paragraph" w:customStyle="1" w:styleId="COTCOCLV1-ASDEFCON">
    <w:name w:val="COT/COC LV1 - ASDEFCON"/>
    <w:basedOn w:val="ASDEFCONNormal"/>
    <w:next w:val="COTCOCLV2-ASDEFCON"/>
    <w:rsid w:val="002406E9"/>
    <w:pPr>
      <w:keepNext/>
      <w:keepLines/>
      <w:numPr>
        <w:numId w:val="2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406E9"/>
    <w:pPr>
      <w:numPr>
        <w:ilvl w:val="3"/>
        <w:numId w:val="28"/>
      </w:numPr>
    </w:pPr>
  </w:style>
  <w:style w:type="paragraph" w:customStyle="1" w:styleId="COTCOCLV5-ASDEFCON">
    <w:name w:val="COT/COC LV5 - ASDEFCON"/>
    <w:basedOn w:val="ASDEFCONNormal"/>
    <w:rsid w:val="002406E9"/>
    <w:pPr>
      <w:numPr>
        <w:ilvl w:val="4"/>
        <w:numId w:val="28"/>
      </w:numPr>
    </w:pPr>
  </w:style>
  <w:style w:type="paragraph" w:customStyle="1" w:styleId="COTCOCLV6-ASDEFCON">
    <w:name w:val="COT/COC LV6 - ASDEFCON"/>
    <w:basedOn w:val="ASDEFCONNormal"/>
    <w:rsid w:val="002406E9"/>
    <w:pPr>
      <w:keepLines/>
      <w:numPr>
        <w:ilvl w:val="5"/>
        <w:numId w:val="28"/>
      </w:numPr>
    </w:pPr>
  </w:style>
  <w:style w:type="paragraph" w:customStyle="1" w:styleId="ASDEFCONOption">
    <w:name w:val="ASDEFCON Option"/>
    <w:basedOn w:val="ASDEFCONNormal"/>
    <w:rsid w:val="002406E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406E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406E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8D5CF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406E9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406E9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406E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406E9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406E9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2406E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406E9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406E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406E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406E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406E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406E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406E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406E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406E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406E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406E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406E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406E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406E9"/>
    <w:pPr>
      <w:numPr>
        <w:numId w:val="3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406E9"/>
    <w:pPr>
      <w:numPr>
        <w:numId w:val="3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406E9"/>
    <w:pPr>
      <w:numPr>
        <w:numId w:val="3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406E9"/>
    <w:pPr>
      <w:numPr>
        <w:numId w:val="3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406E9"/>
    <w:pPr>
      <w:keepNext/>
      <w:numPr>
        <w:numId w:val="2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406E9"/>
    <w:pPr>
      <w:keepNext/>
      <w:numPr>
        <w:ilvl w:val="1"/>
        <w:numId w:val="2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406E9"/>
    <w:pPr>
      <w:keepNext/>
      <w:numPr>
        <w:ilvl w:val="2"/>
        <w:numId w:val="2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406E9"/>
    <w:pPr>
      <w:keepNext/>
      <w:numPr>
        <w:ilvl w:val="3"/>
        <w:numId w:val="2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406E9"/>
    <w:pPr>
      <w:keepNext/>
      <w:numPr>
        <w:ilvl w:val="4"/>
        <w:numId w:val="2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406E9"/>
    <w:pPr>
      <w:numPr>
        <w:ilvl w:val="5"/>
        <w:numId w:val="2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406E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406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406E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406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406E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406E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406E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406E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406E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406E9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406E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406E9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2406E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406E9"/>
    <w:pPr>
      <w:numPr>
        <w:numId w:val="35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2406E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406E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406E9"/>
    <w:pPr>
      <w:numPr>
        <w:numId w:val="4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406E9"/>
    <w:pPr>
      <w:numPr>
        <w:numId w:val="4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406E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406E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406E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406E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406E9"/>
    <w:pPr>
      <w:numPr>
        <w:numId w:val="36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2406E9"/>
    <w:pPr>
      <w:numPr>
        <w:ilvl w:val="1"/>
        <w:numId w:val="3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406E9"/>
    <w:pPr>
      <w:numPr>
        <w:numId w:val="3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406E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406E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406E9"/>
    <w:pPr>
      <w:numPr>
        <w:numId w:val="25"/>
      </w:numPr>
    </w:pPr>
  </w:style>
  <w:style w:type="paragraph" w:customStyle="1" w:styleId="Table10ptBP1-ASDEFCON">
    <w:name w:val="Table 10pt BP1 - ASDEFCON"/>
    <w:basedOn w:val="ASDEFCONNormal"/>
    <w:rsid w:val="002406E9"/>
    <w:pPr>
      <w:numPr>
        <w:numId w:val="4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406E9"/>
    <w:pPr>
      <w:numPr>
        <w:ilvl w:val="1"/>
        <w:numId w:val="4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406E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406E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406E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406E9"/>
    <w:pPr>
      <w:numPr>
        <w:numId w:val="4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406E9"/>
    <w:pPr>
      <w:numPr>
        <w:ilvl w:val="6"/>
        <w:numId w:val="37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406E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406E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406E9"/>
    <w:pPr>
      <w:numPr>
        <w:numId w:val="4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406E9"/>
    <w:pPr>
      <w:numPr>
        <w:numId w:val="39"/>
      </w:numPr>
    </w:pPr>
  </w:style>
  <w:style w:type="character" w:customStyle="1" w:styleId="ASDEFCONRecitalsCharChar">
    <w:name w:val="ASDEFCON Recitals Char Char"/>
    <w:link w:val="ASDEFCONRecitals"/>
    <w:rsid w:val="002406E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406E9"/>
    <w:pPr>
      <w:numPr>
        <w:numId w:val="4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406E9"/>
    <w:pPr>
      <w:numPr>
        <w:numId w:val="4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2406E9"/>
    <w:pPr>
      <w:numPr>
        <w:numId w:val="4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406E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406E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406E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406E9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406E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406E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406E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406E9"/>
    <w:pPr>
      <w:numPr>
        <w:ilvl w:val="1"/>
        <w:numId w:val="46"/>
      </w:numPr>
    </w:pPr>
  </w:style>
  <w:style w:type="paragraph" w:customStyle="1" w:styleId="ASDEFCONList">
    <w:name w:val="ASDEFCON List"/>
    <w:basedOn w:val="ASDEFCONNormal"/>
    <w:qFormat/>
    <w:rsid w:val="002406E9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715"/>
    <w:pPr>
      <w:outlineLvl w:val="9"/>
    </w:pPr>
    <w:rPr>
      <w:rFonts w:ascii="Cambria" w:hAnsi="Cambria" w:cs="Times New Roman"/>
    </w:rPr>
  </w:style>
  <w:style w:type="character" w:customStyle="1" w:styleId="ASDEFCONTitleChar">
    <w:name w:val="ASDEFCON Title Char"/>
    <w:basedOn w:val="DefaultParagraphFont"/>
    <w:link w:val="ASDEFCONTitle"/>
    <w:rsid w:val="008D5CF5"/>
    <w:rPr>
      <w:rFonts w:ascii="Arial" w:eastAsiaTheme="minorEastAsia" w:hAnsi="Arial" w:cstheme="minorBidi"/>
      <w:b/>
      <w:caps/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rsid w:val="008D5CF5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8D5CF5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Manager>CASG</Manager>
  <Company>Defence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 of Contract (V3.0)</dc:subject>
  <dc:creator>Commercial Division</dc:creator>
  <cp:keywords/>
  <cp:lastModifiedBy>DAE2-</cp:lastModifiedBy>
  <cp:revision>19</cp:revision>
  <cp:lastPrinted>2008-09-26T00:36:00Z</cp:lastPrinted>
  <dcterms:created xsi:type="dcterms:W3CDTF">2019-03-28T23:00:00Z</dcterms:created>
  <dcterms:modified xsi:type="dcterms:W3CDTF">2025-06-25T23:43:00Z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BM104596878</vt:lpwstr>
  </property>
  <property fmtid="{D5CDD505-2E9C-101B-9397-08002B2CF9AE}" pid="3" name="Objective-Title">
    <vt:lpwstr>008_CMV2_V5.3_CATTA_Statement of Work</vt:lpwstr>
  </property>
  <property fmtid="{D5CDD505-2E9C-101B-9397-08002B2CF9AE}" pid="4" name="Objective-Comment">
    <vt:lpwstr/>
  </property>
  <property fmtid="{D5CDD505-2E9C-101B-9397-08002B2CF9AE}" pid="5" name="Objective-CreationStamp">
    <vt:filetime>2026-05-11T05:21:48Z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2026-06-14T23:24:03Z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2.2</vt:lpwstr>
  </property>
  <property fmtid="{D5CDD505-2E9C-101B-9397-08002B2CF9AE}" pid="15" name="Objective-VersionNumber">
    <vt:i4>4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